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27" w:type="pct"/>
        <w:tblInd w:w="-34" w:type="dxa"/>
        <w:tblLayout w:type="fixed"/>
        <w:tblLook w:val="01E0"/>
      </w:tblPr>
      <w:tblGrid>
        <w:gridCol w:w="8045"/>
        <w:gridCol w:w="7961"/>
      </w:tblGrid>
      <w:tr w:rsidR="009D19D7" w:rsidRPr="004A0BEF" w:rsidTr="00B4086E">
        <w:trPr>
          <w:trHeight w:val="10604"/>
        </w:trPr>
        <w:tc>
          <w:tcPr>
            <w:tcW w:w="2513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4A0BEF">
              <w:rPr>
                <w:sz w:val="18"/>
                <w:szCs w:val="18"/>
              </w:rPr>
              <w:t xml:space="preserve">    22</w:t>
            </w:r>
            <w:r w:rsidR="009D19D7" w:rsidRPr="0019740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C8611E">
              <w:rPr>
                <w:sz w:val="18"/>
                <w:szCs w:val="18"/>
              </w:rPr>
              <w:t>3</w:t>
            </w:r>
            <w:r w:rsidR="00C8611E" w:rsidRPr="00C8611E">
              <w:rPr>
                <w:sz w:val="18"/>
                <w:szCs w:val="18"/>
              </w:rPr>
              <w:t>,</w:t>
            </w:r>
            <w:r w:rsidR="00C8611E">
              <w:rPr>
                <w:sz w:val="18"/>
                <w:szCs w:val="18"/>
              </w:rPr>
              <w:t>5</w:t>
            </w:r>
            <w:r w:rsidR="00CE3A71">
              <w:rPr>
                <w:sz w:val="18"/>
                <w:szCs w:val="18"/>
              </w:rPr>
              <w:t>кг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8150D6">
              <w:rPr>
                <w:sz w:val="18"/>
                <w:szCs w:val="18"/>
              </w:rPr>
              <w:t xml:space="preserve"> </w:t>
            </w:r>
            <w:r w:rsidR="004A0BEF">
              <w:rPr>
                <w:sz w:val="18"/>
                <w:szCs w:val="18"/>
              </w:rPr>
              <w:t xml:space="preserve"> 10</w:t>
            </w:r>
            <w:r w:rsidR="00C8611E">
              <w:rPr>
                <w:sz w:val="18"/>
                <w:szCs w:val="18"/>
              </w:rPr>
              <w:t>0</w:t>
            </w:r>
            <w:r w:rsidR="00E10EDF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C8611E">
              <w:rPr>
                <w:sz w:val="18"/>
                <w:szCs w:val="18"/>
              </w:rPr>
              <w:t xml:space="preserve">   </w:t>
            </w:r>
            <w:r w:rsidR="004A0BEF">
              <w:rPr>
                <w:sz w:val="18"/>
                <w:szCs w:val="18"/>
              </w:rPr>
              <w:t>200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9504AB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652608">
                  <v:textbox style="mso-next-textbox:#_x0000_s1072">
                    <w:txbxContent>
                      <w:p w:rsidR="004A0BEF" w:rsidRDefault="004A0BEF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87" w:type="pct"/>
          </w:tcPr>
          <w:p w:rsidR="009D19D7" w:rsidRPr="00197402" w:rsidRDefault="00D34E07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504AB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654656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4A0BEF" w:rsidRPr="004A0BEF" w:rsidRDefault="004A0BEF" w:rsidP="000272B5">
            <w:pPr>
              <w:jc w:val="center"/>
              <w:rPr>
                <w:b/>
              </w:rPr>
            </w:pPr>
            <w:r w:rsidRPr="004A0BEF">
              <w:rPr>
                <w:b/>
              </w:rPr>
              <w:t>Полка «Тиффани» Модуль №05 «Полка навесная»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B4086E" w:rsidRDefault="004A0BEF" w:rsidP="005A5B83">
                  <w:r w:rsidRPr="004A0BEF">
                    <w:t>Полка «Тиффани» Модуль №05 «Полка навесная»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602A1" w:rsidP="004A0BE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</w:t>
                  </w:r>
                  <w:r w:rsidR="004A0BEF">
                    <w:t>8</w:t>
                  </w:r>
                  <w:r>
                    <w:t>-0</w:t>
                  </w:r>
                  <w:r w:rsidR="00C8611E">
                    <w:t>1</w:t>
                  </w:r>
                  <w:r>
                    <w:t>-</w:t>
                  </w:r>
                  <w:r w:rsidR="004A0BEF">
                    <w:t>21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</w:pPr>
          </w:p>
          <w:p w:rsidR="009D19D7" w:rsidRPr="00197402" w:rsidRDefault="009D19D7" w:rsidP="000272B5">
            <w:pPr>
              <w:jc w:val="center"/>
            </w:pPr>
          </w:p>
          <w:p w:rsidR="00604B46" w:rsidRDefault="004A0BEF" w:rsidP="00604B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166644</wp:posOffset>
                  </wp:positionH>
                  <wp:positionV relativeFrom="paragraph">
                    <wp:posOffset>67969</wp:posOffset>
                  </wp:positionV>
                  <wp:extent cx="4686313" cy="2173857"/>
                  <wp:effectExtent l="0" t="0" r="0" b="0"/>
                  <wp:wrapNone/>
                  <wp:docPr id="4400" name="Рисунок 4400" descr="шк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0" descr="шк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94689" cy="217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B46"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B4086E" w:rsidRDefault="00B4086E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</w:t>
            </w:r>
            <w:r w:rsidR="00C92C8C" w:rsidRPr="000E7F16">
              <w:rPr>
                <w:rFonts w:ascii="Tahoma" w:hAnsi="Tahoma" w:cs="Tahoma"/>
                <w:sz w:val="20"/>
                <w:lang w:val="en-US"/>
              </w:rPr>
              <w:t>998-222</w:t>
            </w:r>
          </w:p>
        </w:tc>
      </w:tr>
      <w:tr w:rsidR="009D19D7" w:rsidRPr="00197402" w:rsidTr="00B4086E">
        <w:trPr>
          <w:trHeight w:val="9813"/>
        </w:trPr>
        <w:tc>
          <w:tcPr>
            <w:tcW w:w="2513" w:type="pct"/>
          </w:tcPr>
          <w:p w:rsidR="00604B46" w:rsidRDefault="000A2CF3" w:rsidP="00D04C2C">
            <w:pPr>
              <w:jc w:val="center"/>
              <w:rPr>
                <w:b/>
                <w:sz w:val="20"/>
                <w:szCs w:val="20"/>
              </w:rPr>
            </w:pPr>
            <w:r w:rsidRPr="00A01B09">
              <w:rPr>
                <w:b/>
                <w:sz w:val="20"/>
                <w:szCs w:val="20"/>
              </w:rPr>
              <w:lastRenderedPageBreak/>
              <w:t>Порядок сборки</w:t>
            </w:r>
            <w:r w:rsidR="00D04C2C" w:rsidRPr="00A01B09">
              <w:rPr>
                <w:b/>
                <w:sz w:val="20"/>
                <w:szCs w:val="20"/>
              </w:rPr>
              <w:t xml:space="preserve"> изделия</w:t>
            </w:r>
            <w:r w:rsidRPr="00A01B09">
              <w:rPr>
                <w:b/>
                <w:sz w:val="20"/>
                <w:szCs w:val="20"/>
              </w:rPr>
              <w:t>:</w:t>
            </w:r>
          </w:p>
          <w:p w:rsidR="00D40DE8" w:rsidRPr="00760B74" w:rsidRDefault="00D40DE8" w:rsidP="00D04C2C">
            <w:pPr>
              <w:jc w:val="center"/>
              <w:rPr>
                <w:b/>
                <w:i/>
                <w:sz w:val="20"/>
                <w:szCs w:val="20"/>
              </w:rPr>
            </w:pPr>
            <w:r w:rsidRPr="00760B74">
              <w:rPr>
                <w:b/>
                <w:i/>
                <w:sz w:val="20"/>
                <w:szCs w:val="20"/>
              </w:rPr>
              <w:t xml:space="preserve">.                                                            </w:t>
            </w:r>
          </w:p>
          <w:p w:rsidR="00760B74" w:rsidRDefault="004A0BEF" w:rsidP="004A0BEF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Деталь</w:t>
            </w:r>
            <w:r w:rsidR="00DA686E" w:rsidRPr="00760B74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>1</w:t>
            </w:r>
            <w:r w:rsidR="00DA686E" w:rsidRPr="00760B7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закрепить на стене с помощью полкодержателей, прилагаемых в комплекте.</w:t>
            </w:r>
          </w:p>
          <w:p w:rsidR="00D04C2C" w:rsidRPr="00C512F4" w:rsidRDefault="004A0BEF" w:rsidP="00C512F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-222885</wp:posOffset>
                  </wp:positionV>
                  <wp:extent cx="3554095" cy="1837055"/>
                  <wp:effectExtent l="19050" t="0" r="8255" b="0"/>
                  <wp:wrapTopAndBottom/>
                  <wp:docPr id="4393" name="Рисунок 4393" descr="сборка н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сборка н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C2C" w:rsidRPr="00C512F4">
              <w:rPr>
                <w:sz w:val="20"/>
                <w:szCs w:val="20"/>
              </w:rPr>
              <w:t xml:space="preserve"> </w:t>
            </w:r>
          </w:p>
          <w:p w:rsidR="009D19D7" w:rsidRPr="00604B46" w:rsidRDefault="00785E4D" w:rsidP="004821BF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1.45pt;margin-top:221.55pt;width:384.45pt;height:77.25pt;z-index:251656704;mso-position-horizontal-relative:text;mso-position-vertical-relative:text;mso-width-relative:margin;mso-height-relative:margin" strokecolor="white">
                  <v:textbox style="mso-next-textbox:#_x0000_s1098">
                    <w:txbxContent>
                      <w:p w:rsidR="004A0BEF" w:rsidRPr="00BA71F6" w:rsidRDefault="004A0BEF" w:rsidP="00F50E87">
                        <w:pPr>
                          <w:ind w:firstLine="70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71F6">
                          <w:rPr>
                            <w:b/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4A0BEF" w:rsidRPr="00F1461F" w:rsidRDefault="004A0BEF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4A0BEF" w:rsidRPr="00F1461F" w:rsidRDefault="004A0BEF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</w:t>
                        </w:r>
                        <w:r w:rsidRPr="00C92C8C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998-222</w:t>
                        </w:r>
                      </w:p>
                      <w:p w:rsidR="004A0BEF" w:rsidRPr="00CF204A" w:rsidRDefault="004A0BEF" w:rsidP="00CE502A">
                        <w:pPr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CF204A"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504AB">
              <w:rPr>
                <w:b/>
                <w:noProof/>
                <w:sz w:val="20"/>
                <w:szCs w:val="20"/>
              </w:rPr>
              <w:pict>
                <v:rect id="_x0000_s5434" style="position:absolute;margin-left:1.95pt;margin-top:4.65pt;width:364.7pt;height:27.4pt;z-index:251675136">
                  <v:textbox style="mso-next-textbox:#_x0000_s5434">
                    <w:txbxContent>
                      <w:p w:rsidR="004A0BEF" w:rsidRPr="00DA686E" w:rsidRDefault="004A0BEF" w:rsidP="00785E4D">
                        <w:pPr>
                          <w:pStyle w:val="a6"/>
                          <w:tabs>
                            <w:tab w:val="left" w:pos="4536"/>
                          </w:tabs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Максимальная нагрузка на полку не должна превышать </w:t>
                        </w:r>
                        <w:r w:rsidR="00785E4D">
                          <w:rPr>
                            <w:b/>
                            <w:sz w:val="20"/>
                            <w:szCs w:val="20"/>
                          </w:rPr>
                          <w:t>20 кг!</w:t>
                        </w:r>
                      </w:p>
                      <w:p w:rsidR="004A0BEF" w:rsidRDefault="004A0BEF" w:rsidP="00785E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87" w:type="pct"/>
          </w:tcPr>
          <w:p w:rsidR="009D19D7" w:rsidRDefault="009D19D7" w:rsidP="00E10EDF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3043"/>
              <w:tblOverlap w:val="never"/>
              <w:tblW w:w="1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5"/>
            </w:tblGrid>
            <w:tr w:rsidR="00785E4D" w:rsidRPr="00197402" w:rsidTr="00785E4D">
              <w:trPr>
                <w:trHeight w:val="980"/>
              </w:trPr>
              <w:tc>
                <w:tcPr>
                  <w:tcW w:w="1135" w:type="dxa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265"/>
                    </w:tabs>
                    <w:ind w:hanging="11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92156" cy="759125"/>
                        <wp:effectExtent l="19050" t="0" r="0" b="0"/>
                        <wp:docPr id="6" name="Рисунок 1" descr="евровинт 6,3х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ровинт 6,3х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52636" r="-354" b="37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156" cy="75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E4D" w:rsidRPr="00197402" w:rsidTr="00785E4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785E4D" w:rsidRPr="001665E3" w:rsidRDefault="00785E4D" w:rsidP="00785E4D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А</w:t>
                  </w:r>
                </w:p>
              </w:tc>
            </w:tr>
          </w:tbl>
          <w:p w:rsidR="00785E4D" w:rsidRDefault="00785E4D" w:rsidP="00E10EDF">
            <w:pPr>
              <w:jc w:val="center"/>
              <w:rPr>
                <w:b/>
              </w:rPr>
            </w:pPr>
          </w:p>
          <w:p w:rsidR="00785E4D" w:rsidRDefault="00785E4D" w:rsidP="00E10EDF">
            <w:pPr>
              <w:jc w:val="center"/>
              <w:rPr>
                <w:b/>
              </w:rPr>
            </w:pPr>
          </w:p>
          <w:p w:rsidR="00785E4D" w:rsidRDefault="00785E4D" w:rsidP="00E10EDF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10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5245"/>
              <w:gridCol w:w="850"/>
            </w:tblGrid>
            <w:tr w:rsidR="00785E4D" w:rsidRPr="00197402" w:rsidTr="00785E4D">
              <w:trPr>
                <w:trHeight w:val="123"/>
              </w:trPr>
              <w:tc>
                <w:tcPr>
                  <w:tcW w:w="6941" w:type="dxa"/>
                  <w:gridSpan w:val="3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785E4D" w:rsidRPr="00197402" w:rsidTr="00785E4D">
              <w:trPr>
                <w:trHeight w:val="123"/>
              </w:trPr>
              <w:tc>
                <w:tcPr>
                  <w:tcW w:w="846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5245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785E4D" w:rsidRPr="00197402" w:rsidTr="00785E4D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785E4D" w:rsidRPr="008227B1" w:rsidRDefault="00785E4D" w:rsidP="00785E4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245" w:type="dxa"/>
                  <w:vAlign w:val="bottom"/>
                </w:tcPr>
                <w:p w:rsidR="00785E4D" w:rsidRPr="00546EAB" w:rsidRDefault="00785E4D" w:rsidP="00785E4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Полкодержатель Тукан большой</w:t>
                  </w:r>
                </w:p>
              </w:tc>
              <w:tc>
                <w:tcPr>
                  <w:tcW w:w="850" w:type="dxa"/>
                  <w:vAlign w:val="bottom"/>
                </w:tcPr>
                <w:p w:rsidR="00785E4D" w:rsidRPr="00546EAB" w:rsidRDefault="00785E4D" w:rsidP="00785E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130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3685"/>
              <w:gridCol w:w="1555"/>
              <w:gridCol w:w="992"/>
            </w:tblGrid>
            <w:tr w:rsidR="00785E4D" w:rsidRPr="00197402" w:rsidTr="00785E4D">
              <w:trPr>
                <w:trHeight w:val="177"/>
              </w:trPr>
              <w:tc>
                <w:tcPr>
                  <w:tcW w:w="6941" w:type="dxa"/>
                  <w:gridSpan w:val="4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785E4D" w:rsidRPr="00197402" w:rsidTr="00785E4D">
              <w:trPr>
                <w:trHeight w:val="92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785E4D" w:rsidRPr="00197402" w:rsidRDefault="00785E4D" w:rsidP="00785E4D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785E4D" w:rsidRPr="00197402" w:rsidTr="00785E4D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785E4D" w:rsidRPr="0018424F" w:rsidRDefault="00785E4D" w:rsidP="00785E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5" w:type="dxa"/>
                  <w:vAlign w:val="bottom"/>
                </w:tcPr>
                <w:p w:rsidR="00785E4D" w:rsidRPr="0018424F" w:rsidRDefault="00785E4D" w:rsidP="00785E4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555" w:type="dxa"/>
                  <w:vAlign w:val="bottom"/>
                </w:tcPr>
                <w:p w:rsidR="00785E4D" w:rsidRPr="0018424F" w:rsidRDefault="00785E4D" w:rsidP="00785E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1000х200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92" w:type="dxa"/>
                  <w:vAlign w:val="bottom"/>
                </w:tcPr>
                <w:p w:rsidR="00785E4D" w:rsidRPr="0018424F" w:rsidRDefault="00785E4D" w:rsidP="00785E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97068" w:rsidRPr="008D002D" w:rsidRDefault="00785E4D" w:rsidP="00E10E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left:0;text-align:left;margin-left:18.1pt;margin-top:216.9pt;width:343.65pt;height:41.5pt;z-index:251651584;mso-position-horizontal-relative:text;mso-position-vertical-relative:text">
                  <v:textbox style="mso-next-textbox:#_x0000_s1070">
                    <w:txbxContent>
                      <w:p w:rsidR="004A0BEF" w:rsidRDefault="004A0BEF" w:rsidP="00785E4D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4A0BEF" w:rsidRDefault="004A0BEF" w:rsidP="00785E4D">
                        <w:pPr>
                          <w:jc w:val="center"/>
                        </w:pPr>
                        <w:r>
                          <w:t>* Рулетка    * Отвертка крестовая   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1BA1" w:rsidRDefault="00251BA1" w:rsidP="00C3087D"/>
    <w:p w:rsidR="00D40DE8" w:rsidRDefault="00D40DE8" w:rsidP="00C3087D"/>
    <w:p w:rsidR="00D40DE8" w:rsidRDefault="00D40DE8" w:rsidP="00C3087D"/>
    <w:p w:rsidR="00D40DE8" w:rsidRDefault="00D40DE8" w:rsidP="00C3087D"/>
    <w:p w:rsidR="00D40DE8" w:rsidRDefault="00D40DE8" w:rsidP="00C3087D"/>
    <w:p w:rsidR="00D40DE8" w:rsidRPr="00F86AC0" w:rsidRDefault="00D40DE8" w:rsidP="00C3087D"/>
    <w:sectPr w:rsidR="00D40DE8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EF" w:rsidRDefault="004A0BEF" w:rsidP="00A25394">
      <w:r>
        <w:separator/>
      </w:r>
    </w:p>
  </w:endnote>
  <w:endnote w:type="continuationSeparator" w:id="1">
    <w:p w:rsidR="004A0BEF" w:rsidRDefault="004A0BEF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EF" w:rsidRDefault="004A0BEF" w:rsidP="00A25394">
      <w:r>
        <w:separator/>
      </w:r>
    </w:p>
  </w:footnote>
  <w:footnote w:type="continuationSeparator" w:id="1">
    <w:p w:rsidR="004A0BEF" w:rsidRDefault="004A0BEF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178"/>
    <w:multiLevelType w:val="hybridMultilevel"/>
    <w:tmpl w:val="00000000"/>
    <w:lvl w:ilvl="0" w:tplc="00000000">
      <w:start w:val="1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A319D6"/>
    <w:multiLevelType w:val="hybridMultilevel"/>
    <w:tmpl w:val="7C462F16"/>
    <w:lvl w:ilvl="0" w:tplc="A3E4F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64EFD"/>
    <w:multiLevelType w:val="hybridMultilevel"/>
    <w:tmpl w:val="5A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00780"/>
    <w:multiLevelType w:val="hybridMultilevel"/>
    <w:tmpl w:val="1446338C"/>
    <w:lvl w:ilvl="0" w:tplc="D00A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0000000">
      <w:numFmt w:val="none"/>
      <w:lvlText w:val=""/>
      <w:lvlJc w:val="left"/>
      <w:pPr>
        <w:tabs>
          <w:tab w:val="num" w:pos="0"/>
        </w:tabs>
      </w:pPr>
    </w:lvl>
    <w:lvl w:ilvl="2" w:tplc="00000000">
      <w:numFmt w:val="none"/>
      <w:lvlText w:val=""/>
      <w:lvlJc w:val="left"/>
      <w:pPr>
        <w:tabs>
          <w:tab w:val="num" w:pos="0"/>
        </w:tabs>
      </w:pPr>
    </w:lvl>
    <w:lvl w:ilvl="3" w:tplc="00000000">
      <w:numFmt w:val="none"/>
      <w:lvlText w:val=""/>
      <w:lvlJc w:val="left"/>
      <w:pPr>
        <w:tabs>
          <w:tab w:val="num" w:pos="0"/>
        </w:tabs>
      </w:pPr>
    </w:lvl>
    <w:lvl w:ilvl="4" w:tplc="00000000">
      <w:numFmt w:val="none"/>
      <w:lvlText w:val=""/>
      <w:lvlJc w:val="left"/>
      <w:pPr>
        <w:tabs>
          <w:tab w:val="num" w:pos="0"/>
        </w:tabs>
      </w:pPr>
    </w:lvl>
    <w:lvl w:ilvl="5" w:tplc="00000000">
      <w:numFmt w:val="none"/>
      <w:lvlText w:val=""/>
      <w:lvlJc w:val="left"/>
      <w:pPr>
        <w:tabs>
          <w:tab w:val="num" w:pos="0"/>
        </w:tabs>
      </w:pPr>
    </w:lvl>
    <w:lvl w:ilvl="6" w:tplc="00000000">
      <w:numFmt w:val="none"/>
      <w:lvlText w:val=""/>
      <w:lvlJc w:val="left"/>
      <w:pPr>
        <w:tabs>
          <w:tab w:val="num" w:pos="0"/>
        </w:tabs>
      </w:pPr>
    </w:lvl>
    <w:lvl w:ilvl="7" w:tplc="00000000">
      <w:numFmt w:val="none"/>
      <w:lvlText w:val=""/>
      <w:lvlJc w:val="left"/>
      <w:pPr>
        <w:tabs>
          <w:tab w:val="num" w:pos="0"/>
        </w:tabs>
      </w:pPr>
    </w:lvl>
    <w:lvl w:ilvl="8" w:tplc="00000000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FB5049"/>
    <w:multiLevelType w:val="hybridMultilevel"/>
    <w:tmpl w:val="A450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A30"/>
    <w:multiLevelType w:val="hybridMultilevel"/>
    <w:tmpl w:val="74DEF6AE"/>
    <w:lvl w:ilvl="0" w:tplc="038ECB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C568B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278AE"/>
    <w:multiLevelType w:val="hybridMultilevel"/>
    <w:tmpl w:val="964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6yYE9wYJpIYDNLeWuaR7R4v7CZQ=" w:salt="d8zDlqRv1Tv4TvMPSpidJA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00F85"/>
    <w:rsid w:val="00010510"/>
    <w:rsid w:val="00025B84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81C66"/>
    <w:rsid w:val="00086A87"/>
    <w:rsid w:val="00093B0D"/>
    <w:rsid w:val="00094A6E"/>
    <w:rsid w:val="00096698"/>
    <w:rsid w:val="000A2CF3"/>
    <w:rsid w:val="000A582D"/>
    <w:rsid w:val="000B0BF7"/>
    <w:rsid w:val="000C3BCC"/>
    <w:rsid w:val="000C7856"/>
    <w:rsid w:val="000D3CC4"/>
    <w:rsid w:val="000D7A67"/>
    <w:rsid w:val="000E5A52"/>
    <w:rsid w:val="000E7F16"/>
    <w:rsid w:val="000F7E03"/>
    <w:rsid w:val="0010398B"/>
    <w:rsid w:val="00106B99"/>
    <w:rsid w:val="00121B7A"/>
    <w:rsid w:val="00123A7B"/>
    <w:rsid w:val="0012411B"/>
    <w:rsid w:val="001300C8"/>
    <w:rsid w:val="001306DE"/>
    <w:rsid w:val="00133ACA"/>
    <w:rsid w:val="00135AE2"/>
    <w:rsid w:val="00141334"/>
    <w:rsid w:val="001414CA"/>
    <w:rsid w:val="0016345D"/>
    <w:rsid w:val="00171373"/>
    <w:rsid w:val="00173781"/>
    <w:rsid w:val="001737F2"/>
    <w:rsid w:val="00185AC0"/>
    <w:rsid w:val="0018642D"/>
    <w:rsid w:val="0018766B"/>
    <w:rsid w:val="00192D66"/>
    <w:rsid w:val="00196E76"/>
    <w:rsid w:val="00197402"/>
    <w:rsid w:val="001A1CF7"/>
    <w:rsid w:val="001A5906"/>
    <w:rsid w:val="001B214B"/>
    <w:rsid w:val="001B21B7"/>
    <w:rsid w:val="001C4E1C"/>
    <w:rsid w:val="001D3157"/>
    <w:rsid w:val="001D4267"/>
    <w:rsid w:val="001D6B83"/>
    <w:rsid w:val="001D709D"/>
    <w:rsid w:val="001E1D72"/>
    <w:rsid w:val="001F0FBF"/>
    <w:rsid w:val="00203907"/>
    <w:rsid w:val="0020676E"/>
    <w:rsid w:val="0021026E"/>
    <w:rsid w:val="00214BD7"/>
    <w:rsid w:val="002160D6"/>
    <w:rsid w:val="00221888"/>
    <w:rsid w:val="00225801"/>
    <w:rsid w:val="0024597E"/>
    <w:rsid w:val="00251BA1"/>
    <w:rsid w:val="00256ED4"/>
    <w:rsid w:val="0026204F"/>
    <w:rsid w:val="00263393"/>
    <w:rsid w:val="0027714C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3EC"/>
    <w:rsid w:val="002C5F88"/>
    <w:rsid w:val="002D1F9C"/>
    <w:rsid w:val="002D1FBC"/>
    <w:rsid w:val="002D415D"/>
    <w:rsid w:val="002D4492"/>
    <w:rsid w:val="002D7D9D"/>
    <w:rsid w:val="002E1E8F"/>
    <w:rsid w:val="002E3C26"/>
    <w:rsid w:val="002E46ED"/>
    <w:rsid w:val="002E65BE"/>
    <w:rsid w:val="002F0FD6"/>
    <w:rsid w:val="002F6684"/>
    <w:rsid w:val="00301FF0"/>
    <w:rsid w:val="00303788"/>
    <w:rsid w:val="00305D8D"/>
    <w:rsid w:val="003203FD"/>
    <w:rsid w:val="0032229E"/>
    <w:rsid w:val="0032756D"/>
    <w:rsid w:val="00335B7E"/>
    <w:rsid w:val="0034127E"/>
    <w:rsid w:val="003420B0"/>
    <w:rsid w:val="00346251"/>
    <w:rsid w:val="00361270"/>
    <w:rsid w:val="00381012"/>
    <w:rsid w:val="003852A2"/>
    <w:rsid w:val="00393952"/>
    <w:rsid w:val="003A270A"/>
    <w:rsid w:val="003A282B"/>
    <w:rsid w:val="003B5EEB"/>
    <w:rsid w:val="003C0353"/>
    <w:rsid w:val="003C4CE4"/>
    <w:rsid w:val="003C5CCA"/>
    <w:rsid w:val="003C7A36"/>
    <w:rsid w:val="003D3E99"/>
    <w:rsid w:val="003D4594"/>
    <w:rsid w:val="003E3D61"/>
    <w:rsid w:val="003E5C9A"/>
    <w:rsid w:val="003E7515"/>
    <w:rsid w:val="00401683"/>
    <w:rsid w:val="00407123"/>
    <w:rsid w:val="004072A1"/>
    <w:rsid w:val="004105AC"/>
    <w:rsid w:val="00410C86"/>
    <w:rsid w:val="00427054"/>
    <w:rsid w:val="004340F3"/>
    <w:rsid w:val="00435997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821BF"/>
    <w:rsid w:val="004A0BEF"/>
    <w:rsid w:val="004A0F9E"/>
    <w:rsid w:val="004A1356"/>
    <w:rsid w:val="004B076B"/>
    <w:rsid w:val="004B0B5B"/>
    <w:rsid w:val="004C1B6C"/>
    <w:rsid w:val="004C6703"/>
    <w:rsid w:val="004D0F5E"/>
    <w:rsid w:val="004D2111"/>
    <w:rsid w:val="004E056B"/>
    <w:rsid w:val="004F36C8"/>
    <w:rsid w:val="004F6250"/>
    <w:rsid w:val="004F6530"/>
    <w:rsid w:val="004F789B"/>
    <w:rsid w:val="0050262B"/>
    <w:rsid w:val="00503E98"/>
    <w:rsid w:val="0050744E"/>
    <w:rsid w:val="005168CC"/>
    <w:rsid w:val="00525CC3"/>
    <w:rsid w:val="00533634"/>
    <w:rsid w:val="00537326"/>
    <w:rsid w:val="00544BF9"/>
    <w:rsid w:val="00550766"/>
    <w:rsid w:val="005614BE"/>
    <w:rsid w:val="00572860"/>
    <w:rsid w:val="005778C0"/>
    <w:rsid w:val="005A2C5C"/>
    <w:rsid w:val="005A5177"/>
    <w:rsid w:val="005A5B83"/>
    <w:rsid w:val="005B47C2"/>
    <w:rsid w:val="005B5F9B"/>
    <w:rsid w:val="005C22F8"/>
    <w:rsid w:val="005C28E7"/>
    <w:rsid w:val="005C4523"/>
    <w:rsid w:val="005C5F6C"/>
    <w:rsid w:val="005C6A97"/>
    <w:rsid w:val="005D272C"/>
    <w:rsid w:val="005E490B"/>
    <w:rsid w:val="005F326F"/>
    <w:rsid w:val="00604B46"/>
    <w:rsid w:val="00605A32"/>
    <w:rsid w:val="00606365"/>
    <w:rsid w:val="00610183"/>
    <w:rsid w:val="00615044"/>
    <w:rsid w:val="006157AF"/>
    <w:rsid w:val="00621A9C"/>
    <w:rsid w:val="00640EAA"/>
    <w:rsid w:val="00650D95"/>
    <w:rsid w:val="00656AD8"/>
    <w:rsid w:val="00657ED4"/>
    <w:rsid w:val="00666172"/>
    <w:rsid w:val="00672AAC"/>
    <w:rsid w:val="0067631E"/>
    <w:rsid w:val="00676D00"/>
    <w:rsid w:val="00681205"/>
    <w:rsid w:val="006866BC"/>
    <w:rsid w:val="00696030"/>
    <w:rsid w:val="00696580"/>
    <w:rsid w:val="006A7311"/>
    <w:rsid w:val="006B54B6"/>
    <w:rsid w:val="006C6782"/>
    <w:rsid w:val="006E35E1"/>
    <w:rsid w:val="006E4BB0"/>
    <w:rsid w:val="006E672E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2F49"/>
    <w:rsid w:val="00745466"/>
    <w:rsid w:val="00746F48"/>
    <w:rsid w:val="007603E1"/>
    <w:rsid w:val="00760B74"/>
    <w:rsid w:val="00767FDD"/>
    <w:rsid w:val="007727EB"/>
    <w:rsid w:val="00773699"/>
    <w:rsid w:val="00780DB8"/>
    <w:rsid w:val="00783306"/>
    <w:rsid w:val="00783B7C"/>
    <w:rsid w:val="007857D5"/>
    <w:rsid w:val="00785E4D"/>
    <w:rsid w:val="00786664"/>
    <w:rsid w:val="00787E7D"/>
    <w:rsid w:val="00791E74"/>
    <w:rsid w:val="00791F59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05722"/>
    <w:rsid w:val="00810851"/>
    <w:rsid w:val="00813A48"/>
    <w:rsid w:val="00813F89"/>
    <w:rsid w:val="008150D6"/>
    <w:rsid w:val="008166C5"/>
    <w:rsid w:val="00824FA8"/>
    <w:rsid w:val="00831CE6"/>
    <w:rsid w:val="00840A95"/>
    <w:rsid w:val="00841DA6"/>
    <w:rsid w:val="00847514"/>
    <w:rsid w:val="00852868"/>
    <w:rsid w:val="00861ECB"/>
    <w:rsid w:val="008624AB"/>
    <w:rsid w:val="00870525"/>
    <w:rsid w:val="008767A0"/>
    <w:rsid w:val="0088081E"/>
    <w:rsid w:val="0088696B"/>
    <w:rsid w:val="00897068"/>
    <w:rsid w:val="008A637B"/>
    <w:rsid w:val="008C732C"/>
    <w:rsid w:val="008D002D"/>
    <w:rsid w:val="008D2AF6"/>
    <w:rsid w:val="008E19B6"/>
    <w:rsid w:val="008E72DA"/>
    <w:rsid w:val="008F371F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37595"/>
    <w:rsid w:val="009443BB"/>
    <w:rsid w:val="00947862"/>
    <w:rsid w:val="009504AB"/>
    <w:rsid w:val="00954560"/>
    <w:rsid w:val="009604F3"/>
    <w:rsid w:val="0099016A"/>
    <w:rsid w:val="009D03BB"/>
    <w:rsid w:val="009D19D7"/>
    <w:rsid w:val="009D2844"/>
    <w:rsid w:val="009D4A86"/>
    <w:rsid w:val="00A01B09"/>
    <w:rsid w:val="00A01F7C"/>
    <w:rsid w:val="00A14FCF"/>
    <w:rsid w:val="00A177A7"/>
    <w:rsid w:val="00A17D01"/>
    <w:rsid w:val="00A23680"/>
    <w:rsid w:val="00A24ACB"/>
    <w:rsid w:val="00A25394"/>
    <w:rsid w:val="00A319ED"/>
    <w:rsid w:val="00A33E5D"/>
    <w:rsid w:val="00A3574C"/>
    <w:rsid w:val="00A37536"/>
    <w:rsid w:val="00A4541E"/>
    <w:rsid w:val="00A51B77"/>
    <w:rsid w:val="00A5325B"/>
    <w:rsid w:val="00A60A03"/>
    <w:rsid w:val="00A61046"/>
    <w:rsid w:val="00A651D1"/>
    <w:rsid w:val="00A741D0"/>
    <w:rsid w:val="00A7621B"/>
    <w:rsid w:val="00A81AD4"/>
    <w:rsid w:val="00A82EBB"/>
    <w:rsid w:val="00A83E3A"/>
    <w:rsid w:val="00AB10BC"/>
    <w:rsid w:val="00AC7E02"/>
    <w:rsid w:val="00B02A83"/>
    <w:rsid w:val="00B23E0E"/>
    <w:rsid w:val="00B27E25"/>
    <w:rsid w:val="00B4086E"/>
    <w:rsid w:val="00B479C2"/>
    <w:rsid w:val="00B51054"/>
    <w:rsid w:val="00B605FA"/>
    <w:rsid w:val="00B60C29"/>
    <w:rsid w:val="00B62E53"/>
    <w:rsid w:val="00B66026"/>
    <w:rsid w:val="00B6628C"/>
    <w:rsid w:val="00B73C04"/>
    <w:rsid w:val="00B7591C"/>
    <w:rsid w:val="00B86573"/>
    <w:rsid w:val="00B95C89"/>
    <w:rsid w:val="00B97C2E"/>
    <w:rsid w:val="00BA033C"/>
    <w:rsid w:val="00BA3587"/>
    <w:rsid w:val="00BA71F6"/>
    <w:rsid w:val="00BB02AA"/>
    <w:rsid w:val="00BC102A"/>
    <w:rsid w:val="00BC133F"/>
    <w:rsid w:val="00BD3F9D"/>
    <w:rsid w:val="00BD444F"/>
    <w:rsid w:val="00BE10C4"/>
    <w:rsid w:val="00BF02DC"/>
    <w:rsid w:val="00C02E9B"/>
    <w:rsid w:val="00C04F4E"/>
    <w:rsid w:val="00C061F1"/>
    <w:rsid w:val="00C10338"/>
    <w:rsid w:val="00C13A5B"/>
    <w:rsid w:val="00C17A63"/>
    <w:rsid w:val="00C3087D"/>
    <w:rsid w:val="00C314AD"/>
    <w:rsid w:val="00C512F4"/>
    <w:rsid w:val="00C51D2B"/>
    <w:rsid w:val="00C575CC"/>
    <w:rsid w:val="00C643F2"/>
    <w:rsid w:val="00C8611E"/>
    <w:rsid w:val="00C92C8C"/>
    <w:rsid w:val="00C93D73"/>
    <w:rsid w:val="00C9648E"/>
    <w:rsid w:val="00CA27DD"/>
    <w:rsid w:val="00CB1486"/>
    <w:rsid w:val="00CB179C"/>
    <w:rsid w:val="00CB2348"/>
    <w:rsid w:val="00CB3D13"/>
    <w:rsid w:val="00CC4BEE"/>
    <w:rsid w:val="00CD03F8"/>
    <w:rsid w:val="00CD7C4D"/>
    <w:rsid w:val="00CD7FC4"/>
    <w:rsid w:val="00CE2CF3"/>
    <w:rsid w:val="00CE3A71"/>
    <w:rsid w:val="00CE502A"/>
    <w:rsid w:val="00CF13FE"/>
    <w:rsid w:val="00CF204A"/>
    <w:rsid w:val="00CF5154"/>
    <w:rsid w:val="00D030DE"/>
    <w:rsid w:val="00D04C2C"/>
    <w:rsid w:val="00D05102"/>
    <w:rsid w:val="00D12205"/>
    <w:rsid w:val="00D14750"/>
    <w:rsid w:val="00D166A2"/>
    <w:rsid w:val="00D20C54"/>
    <w:rsid w:val="00D21C4E"/>
    <w:rsid w:val="00D21F2C"/>
    <w:rsid w:val="00D26308"/>
    <w:rsid w:val="00D34E07"/>
    <w:rsid w:val="00D37E86"/>
    <w:rsid w:val="00D40DE8"/>
    <w:rsid w:val="00D53629"/>
    <w:rsid w:val="00D72C6A"/>
    <w:rsid w:val="00D74EE3"/>
    <w:rsid w:val="00D772DA"/>
    <w:rsid w:val="00D7791E"/>
    <w:rsid w:val="00D83129"/>
    <w:rsid w:val="00D86556"/>
    <w:rsid w:val="00D927A9"/>
    <w:rsid w:val="00D940CF"/>
    <w:rsid w:val="00D951EE"/>
    <w:rsid w:val="00DA631D"/>
    <w:rsid w:val="00DA686E"/>
    <w:rsid w:val="00DB6DE8"/>
    <w:rsid w:val="00DC55F9"/>
    <w:rsid w:val="00DC6CB9"/>
    <w:rsid w:val="00DD38D2"/>
    <w:rsid w:val="00DD564C"/>
    <w:rsid w:val="00DE210E"/>
    <w:rsid w:val="00DE23F1"/>
    <w:rsid w:val="00DE5F33"/>
    <w:rsid w:val="00DF1C49"/>
    <w:rsid w:val="00DF5904"/>
    <w:rsid w:val="00E05BCE"/>
    <w:rsid w:val="00E108D2"/>
    <w:rsid w:val="00E10DA0"/>
    <w:rsid w:val="00E10EDF"/>
    <w:rsid w:val="00E12F68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4F77"/>
    <w:rsid w:val="00F066C3"/>
    <w:rsid w:val="00F067D1"/>
    <w:rsid w:val="00F16229"/>
    <w:rsid w:val="00F23CB2"/>
    <w:rsid w:val="00F31440"/>
    <w:rsid w:val="00F34811"/>
    <w:rsid w:val="00F40A6F"/>
    <w:rsid w:val="00F50E87"/>
    <w:rsid w:val="00F611FE"/>
    <w:rsid w:val="00F64B08"/>
    <w:rsid w:val="00F65E1B"/>
    <w:rsid w:val="00F7509E"/>
    <w:rsid w:val="00F855FF"/>
    <w:rsid w:val="00F86AC0"/>
    <w:rsid w:val="00FA0FC6"/>
    <w:rsid w:val="00FA1E1A"/>
    <w:rsid w:val="00FA34B7"/>
    <w:rsid w:val="00FB1617"/>
    <w:rsid w:val="00FB481B"/>
    <w:rsid w:val="00FC05EC"/>
    <w:rsid w:val="00FC6146"/>
    <w:rsid w:val="00FC75D7"/>
    <w:rsid w:val="00FC7BA7"/>
    <w:rsid w:val="00FD55B6"/>
    <w:rsid w:val="00FD78D2"/>
    <w:rsid w:val="00FE44AC"/>
    <w:rsid w:val="00FE7588"/>
    <w:rsid w:val="00FF47A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6">
      <o:colormenu v:ext="edit" fillcolor="none [3212]" strokecolor="none"/>
    </o:shapedefaults>
    <o:shapelayout v:ext="edit">
      <o:idmap v:ext="edit" data="1,2,3,4,5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Rinner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ACFE-0889-40FF-9A82-8A7ABD6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Microsoft</Company>
  <LinksUpToDate>false</LinksUpToDate>
  <CharactersWithSpaces>3368</CharactersWithSpaces>
  <SharedDoc>false</SharedDoc>
  <HLinks>
    <vt:vector size="18" baseType="variant">
      <vt:variant>
        <vt:i4>7143432</vt:i4>
      </vt:variant>
      <vt:variant>
        <vt:i4>3</vt:i4>
      </vt:variant>
      <vt:variant>
        <vt:i4>0</vt:i4>
      </vt:variant>
      <vt:variant>
        <vt:i4>5</vt:i4>
      </vt:variant>
      <vt:variant>
        <vt:lpwstr>\\sever\detail.html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7143432</vt:i4>
      </vt:variant>
      <vt:variant>
        <vt:i4>17040</vt:i4>
      </vt:variant>
      <vt:variant>
        <vt:i4>1026</vt:i4>
      </vt:variant>
      <vt:variant>
        <vt:i4>4</vt:i4>
      </vt:variant>
      <vt:variant>
        <vt:lpwstr>\\sever\detail.html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user</dc:creator>
  <cp:lastModifiedBy>user</cp:lastModifiedBy>
  <cp:revision>2</cp:revision>
  <cp:lastPrinted>2018-06-15T10:55:00Z</cp:lastPrinted>
  <dcterms:created xsi:type="dcterms:W3CDTF">2018-06-15T13:37:00Z</dcterms:created>
  <dcterms:modified xsi:type="dcterms:W3CDTF">2018-06-15T13:37:00Z</dcterms:modified>
</cp:coreProperties>
</file>